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486410" cy="447675"/>
            <wp:effectExtent b="0" l="0" r="0" t="0"/>
            <wp:docPr descr="https://lh6.googleusercontent.com/Yt6wbPSDQ-iMbAzh2SyJNjFuO-JRhTMo3XEK69ul2fZNnG7dr30k9W3ALcBbKJPa7P3AJdz6nPQME3Qky3Tado6yMJ9FeEgeFdVsmH8yb7mKYvd8846vt2KXcqwjj9PctZtBdGNK5OpCumDikg" id="1028" name="image1.png"/>
            <a:graphic>
              <a:graphicData uri="http://schemas.openxmlformats.org/drawingml/2006/picture">
                <pic:pic>
                  <pic:nvPicPr>
                    <pic:cNvPr descr="https://lh6.googleusercontent.com/Yt6wbPSDQ-iMbAzh2SyJNjFuO-JRhTMo3XEK69ul2fZNnG7dr30k9W3ALcBbKJPa7P3AJdz6nPQME3Qky3Tado6yMJ9FeEgeFdVsmH8yb7mKYvd8846vt2KXcqwjj9PctZtBdGNK5OpCumDik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0"/>
          <w:tab w:val="center" w:pos="4819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Istituto Comprensivo Bordighera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96"/>
          <w:tab w:val="right" w:pos="9792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Pelloux, 32   18012 BORDIGHERA 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96"/>
          <w:tab w:val="right" w:pos="9792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 0184/26.12.93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96"/>
          <w:tab w:val="right" w:pos="9792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IMIC80800Q- CF: 90077000082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</w:t>
      </w:r>
      <w:hyperlink r:id="rId8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IMIC80800Q@istruzione.it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</w:t>
      </w:r>
      <w:hyperlink r:id="rId9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IMIC80800Q@pec.istruzione.it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0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REGOLAMENTO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TEMPO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MENSA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NORME GENERALI DI COMPORTAMENTO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 tempo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mensa è parte integrante della vita scolastica per cui bisogna seguire tutte le norme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del regolamento d’Istituto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 Gli alunni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col docente responsabile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devono raggiungere puntualmente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il refettorio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entrare ordinatamente e sedersi nei posti assegnati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loro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durante la mensa (Scuola Infanzia: 11.30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v. Pelloux -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11.45/12.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20 v. Lamboglia)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 Scuol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 primaria: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12.40 max; scuola secondar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ia: 13.35)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 Durante il pranzo bisogna parlare 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bassa voce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 Gli alunni devono raccogliere i piatti al centro del tavolo insieme al pane avanzato eccetto i bambini della scuola dell’infanzia.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4. Il comportamento a tavola deve essere educato e rispettoso nei confronti dei compagni e del personale presente, degli oggetti e del cibo distribuito: in nessun caso saranno tollerati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atteggiamenti inadeguati.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Ci si alza da tavola solo quando lo dice l’insegnante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e ci si mette in fila nel corridoio.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6. La ricreazione si fa in cortile o in spazi idonei all’interno dei plessi.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Durante la ricreazione bisogna comportarsi in maniera corretta, senza urlare e spingere i compagni. In caso di maltempo ci si dovrà attenere alle indicazioni date dal Responsabile del plesso.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7. Per motivi di sicurezza non si può giocare a calcio durante la ricreazione. È consentito l’uso di attrezzature sportivo/didattiche che non costituiscono pericolo.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8. Alla fine della ricreazione gli alunni devono recarsi vicino all’insegnante per rientrare ordinatamente nella propria classe.</w:t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* Art. 14: Mensa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Per un organico funzionamento del servizio di refezione scolastica è indispensabile che: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docenti siano inderogabilmente presenti in refettorio all'orario concordato per la classe con il personale adibito al servizio;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Durante il pasto gli alunni non circolino in refettorio per ovvie ragioni di sicurezza.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docenti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stiano al tavolo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con i propri alunni e intervengano in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caso di necessità, in particolare nei confronti degli alunni della Scuola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dell’Infanzia e di quelli al primo anno della Primaria. </w:t>
      </w:r>
    </w:p>
    <w:p w:rsidR="00000000" w:rsidDel="00000000" w:rsidP="00000000" w:rsidRDefault="00000000" w:rsidRPr="00000000" w14:paraId="0000001B">
      <w:pPr>
        <w:ind w:left="36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Il tempo mensa è tempo scuola.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ic Sans MS"/>
  <w:font w:name="Verdana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TW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pBdr>
        <w:top w:color="auto" w:space="0" w:sz="18" w:val="single"/>
        <w:left w:color="auto" w:space="0" w:sz="18" w:val="single"/>
        <w:bottom w:color="auto" w:space="0" w:sz="18" w:val="single"/>
        <w:right w:color="auto" w:space="0" w:sz="18" w:val="single"/>
      </w:pBd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zh-TW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itolo1Carattere">
    <w:name w:val="Titolo 1 Carattere"/>
    <w:next w:val="Titolo1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  <w:lang w:eastAsia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Bell MT" w:eastAsia="Times New Roman" w:hAnsi="Bell MT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TW" w:val="und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Bell MT" w:eastAsia="Times New Roman" w:hAnsi="Bell MT"/>
      <w:bCs w:val="1"/>
      <w:w w:val="100"/>
      <w:position w:val="-1"/>
      <w:sz w:val="24"/>
      <w:effect w:val="none"/>
      <w:vertAlign w:val="baseline"/>
      <w:cs w:val="0"/>
      <w:em w:val="none"/>
      <w:lang w:eastAsia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44"/>
      <w:szCs w:val="20"/>
      <w:effect w:val="none"/>
      <w:vertAlign w:val="baseline"/>
      <w:cs w:val="0"/>
      <w:em w:val="none"/>
      <w:lang w:bidi="ar-SA" w:eastAsia="zh-TW" w:val="und"/>
    </w:rPr>
  </w:style>
  <w:style w:type="character" w:styleId="TitoloCarattere">
    <w:name w:val="Titolo Carattere"/>
    <w:next w:val="TitoloCarattere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44"/>
      <w:effect w:val="none"/>
      <w:vertAlign w:val="baseline"/>
      <w:cs w:val="0"/>
      <w:em w:val="none"/>
      <w:lang w:eastAsia="it-IT"/>
    </w:rPr>
  </w:style>
  <w:style w:type="paragraph" w:styleId="Sottotitolo">
    <w:name w:val="Sottotitolo"/>
    <w:basedOn w:val="Normale"/>
    <w:next w:val="Sottotitol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36"/>
      <w:szCs w:val="20"/>
      <w:effect w:val="none"/>
      <w:vertAlign w:val="baseline"/>
      <w:cs w:val="0"/>
      <w:em w:val="none"/>
      <w:lang w:bidi="ar-SA" w:eastAsia="zh-TW" w:val="und"/>
    </w:rPr>
  </w:style>
  <w:style w:type="character" w:styleId="SottotitoloCarattere">
    <w:name w:val="Sottotitolo Carattere"/>
    <w:next w:val="Sottotitolo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36"/>
      <w:effect w:val="none"/>
      <w:vertAlign w:val="baseline"/>
      <w:cs w:val="0"/>
      <w:em w:val="none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MIC80800Q@pec.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MIC80800Q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H1cA8eXQyHbQ4g2LlXyqp61bA==">AMUW2mUWyN6GY28lZ19ShAgKIN1vfUL77tPs4fZWyTLbnoJg1jI0zaQ1R7aKEM/AR+a5AQ8fLKIizXNdYJ4hNv/HKRRbfQz/g1V/emz3EyCnlsDBgCy0iA87v/ojh+RqDwlFkk+A5Lmt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2019-07-10T06:23:00Z</dcterms:created>
  <dc:creator>Giovanna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