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true"/>
        <w:keepLines/>
        <w:widowControl/>
        <w:pBdr/>
        <w:shd w:val="clear" w:fill="auto"/>
        <w:spacing w:lineRule="auto" w:line="259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33333"/>
          <w:position w:val="0"/>
          <w:sz w:val="20"/>
          <w:sz w:val="28"/>
          <w:szCs w:val="28"/>
          <w:u w:val="none"/>
          <w:vertAlign w:val="baseline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333333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CURRICOLO VERTICALE PER COMPETENZE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729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position w:val="0"/>
          <w:sz w:val="28"/>
          <w:sz w:val="28"/>
          <w:szCs w:val="28"/>
          <w:u w:val="none"/>
          <w:shd w:fill="auto" w:val="clear"/>
          <w:vertAlign w:val="baseline"/>
        </w:rPr>
        <w:t>A.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position w:val="0"/>
          <w:sz w:val="28"/>
          <w:sz w:val="28"/>
          <w:szCs w:val="28"/>
          <w:u w:val="none"/>
          <w:shd w:fill="auto" w:val="clear"/>
          <w:vertAlign w:val="baseline"/>
        </w:rPr>
        <w:t>S. 2018/2019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1116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1116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366" w:right="0" w:hanging="0"/>
        <w:jc w:val="center"/>
        <w:rPr>
          <w:rFonts w:ascii="Times New Roman" w:hAnsi="Times New Roman" w:eastAsia="Times New Roman" w:cs="Times New Roman"/>
          <w:b/>
          <w:b/>
          <w:color w:val="333333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333333"/>
          <w:position w:val="0"/>
          <w:sz w:val="24"/>
          <w:sz w:val="24"/>
          <w:szCs w:val="24"/>
          <w:u w:val="single"/>
          <w:shd w:fill="auto" w:val="clear"/>
          <w:vertAlign w:val="baseline"/>
        </w:rPr>
        <w:t>LA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333333"/>
          <w:sz w:val="24"/>
          <w:szCs w:val="24"/>
          <w:u w:val="single"/>
          <w:shd w:fill="auto" w:val="clear"/>
          <w:vertAlign w:val="subscript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333333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COMPETENZA MATEMATICA E COMPETENZA IN SCIENZE, TECNOLOGIE 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366" w:right="0" w:hanging="0"/>
        <w:jc w:val="center"/>
        <w:rPr>
          <w:rFonts w:ascii="Times New Roman" w:hAnsi="Times New Roman" w:eastAsia="Times New Roman" w:cs="Times New Roman"/>
          <w:b/>
          <w:b/>
          <w:color w:val="333333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u w:val="singl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366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3"/>
        <w:ind w:left="396" w:right="4796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333333"/>
          <w:position w:val="0"/>
          <w:sz w:val="19"/>
          <w:sz w:val="19"/>
          <w:szCs w:val="19"/>
          <w:u w:val="none"/>
          <w:shd w:fill="auto" w:val="clear"/>
          <w:vertAlign w:val="baseline"/>
        </w:rPr>
        <w:t xml:space="preserve">    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-5" w:right="0" w:hanging="1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33333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333333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-5" w:right="0" w:hanging="1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33333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-5" w:right="0" w:hanging="1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GRUPPO DI LAVORO:  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406" w:right="0" w:hanging="1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docenti di Scuola dell'Infanzia, Scuola Primaria e Scuola Secondaria di primo grado.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396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4"/>
        <w:ind w:left="391" w:right="0" w:hanging="1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S. INFANZIA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: Dorina Vidale, Ferraris, Iammatteo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4"/>
        <w:ind w:left="391" w:right="0" w:hanging="1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4"/>
        <w:ind w:left="391" w:right="0" w:hanging="1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S. PRIMARIA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: Spizzica, Gandolfo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4"/>
        <w:ind w:left="10" w:right="0" w:hanging="1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4"/>
        <w:ind w:left="10" w:right="0" w:hanging="1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S. SECONDARIA I GRADO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: Paolo Vota, Miriam Raimondo, Ennio Scarella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4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4"/>
        <w:ind w:left="391" w:right="0" w:hanging="1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2228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tbl>
      <w:tblPr>
        <w:tblStyle w:val="Table1"/>
        <w:tblW w:w="9626" w:type="dxa"/>
        <w:jc w:val="left"/>
        <w:tblInd w:w="365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26"/>
      </w:tblGrid>
      <w:tr>
        <w:trPr>
          <w:trHeight w:val="2780" w:hRule="atLeast"/>
        </w:trPr>
        <w:tc>
          <w:tcPr>
            <w:tcW w:w="9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COMPETENZA CHIAVE DESUNTA DALLE RACCOMANDAZIONI DEL PARLAMENTO EUROPEO 22/05/2018: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LA COMPETENZA MATEMATICA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La competenza matematica è la capacità di sviluppare e applicare il pensiero e la comprensione matematici per risolvere una serie di problemi in situazioni quotidiane. Partendo da una solida padronanza della competenza aritmetico-matematica, l’accento è posto sugli aspetti del processo e dell’attività oltre che sulla conoscenza. La competenza matematica comporta, a differenti livelli, la capacità di usare modelli matematici di pensiero e di presentazione (formule, modelli, costrutti, grafici, diagrammi) e la disponibilità a farlo.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700" w:hRule="atLeast"/>
        </w:trPr>
        <w:tc>
          <w:tcPr>
            <w:tcW w:w="9626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PROFILO DI COMPETENZA AL TERMINE DEL PRIMO CICLO DI ISTRUZIONE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Le sue conoscenze matematiche e scientifico-tecnologiche gli consentono di analizzare dati e fatti della realtà e di verificare l’attendibilità’ delle analisi quantitative e statistiche proposte dagli altri.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il possesso di un pensiero razionale gli consente di affrontare problemi e situazioni sulla base di elementi certi e di avere consapevolezza dei limiti delle affermazioni che riguardano questioni complesse che non si prestano a spiegazioni univoche.</w:t>
            </w:r>
          </w:p>
        </w:tc>
      </w:tr>
    </w:tbl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218"/>
        <w:ind w:left="396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218"/>
        <w:ind w:left="777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16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16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218"/>
        <w:ind w:left="777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218"/>
        <w:ind w:left="777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widowControl/>
        <w:pBdr/>
        <w:shd w:val="clear" w:fill="auto"/>
        <w:spacing w:lineRule="auto" w:line="259" w:before="0" w:after="218"/>
        <w:ind w:left="777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  <w:bookmarkStart w:id="1" w:name="_heading=h.30j0zll"/>
      <w:bookmarkStart w:id="2" w:name="_heading=h.30j0zll"/>
      <w:bookmarkEnd w:id="2"/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378" w:right="1" w:hanging="1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COMPETENZA MATEMATICA: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70C0"/>
          <w:position w:val="0"/>
          <w:sz w:val="24"/>
          <w:sz w:val="24"/>
          <w:szCs w:val="24"/>
          <w:u w:val="none"/>
          <w:shd w:fill="auto" w:val="clear"/>
          <w:vertAlign w:val="baseline"/>
        </w:rPr>
        <w:t>RISOLUZIONE DI PROBLEMI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3171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RUBRICA VALUTATIVA SINTETICA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378" w:right="0" w:hanging="1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INFANZIA - PRIMARIA – SECONDARIA DI PRIMO GRADO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  <w:bookmarkStart w:id="3" w:name="_heading=h.1fob9te"/>
      <w:bookmarkStart w:id="4" w:name="_heading=h.1fob9te"/>
      <w:bookmarkEnd w:id="4"/>
    </w:p>
    <w:tbl>
      <w:tblPr>
        <w:tblStyle w:val="Table2"/>
        <w:tblW w:w="10845" w:type="dxa"/>
        <w:jc w:val="left"/>
        <w:tblInd w:w="-507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00"/>
        <w:gridCol w:w="2490"/>
        <w:gridCol w:w="1980"/>
        <w:gridCol w:w="1935"/>
        <w:gridCol w:w="165"/>
        <w:gridCol w:w="2174"/>
      </w:tblGrid>
      <w:tr>
        <w:trPr>
          <w:trHeight w:val="540" w:hRule="atLeas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                  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GRADI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2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FINE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2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INFANZIA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FINE TERZA PRIMARIA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 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4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FINE QUINTA PRIMARIA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 </w:t>
            </w:r>
          </w:p>
        </w:tc>
        <w:tc>
          <w:tcPr>
            <w:tcW w:w="2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3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FINE TERZA SECONDARIA DI PRIMO GRADO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DIMENSIONI</w:t>
            </w:r>
          </w:p>
        </w:tc>
        <w:tc>
          <w:tcPr>
            <w:tcW w:w="249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3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3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20" w:hRule="atLeas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PADRONANZA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DELLE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-425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RISORSE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Padroneggia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conoscenze ed abilità previste per il livello di età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Padroneggia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conoscenze ed abilità previste per il livello di età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Padroneggia conoscenze ed abilità previste per il livello di età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left="2" w:right="309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Gestisce</w:t>
            </w:r>
          </w:p>
          <w:p>
            <w:pPr>
              <w:pStyle w:val="Normal1"/>
              <w:ind w:left="2" w:right="309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conoscenze ed abilità</w:t>
            </w:r>
          </w:p>
          <w:p>
            <w:pPr>
              <w:pStyle w:val="Normal1"/>
              <w:ind w:right="17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in modo accurato e originale</w:t>
            </w:r>
          </w:p>
        </w:tc>
      </w:tr>
      <w:tr>
        <w:trPr>
          <w:trHeight w:val="2220" w:hRule="atLeas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FOCALIZZAZIONE DI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UNA SITUAZIONE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PROBLEMATICA ,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INDIVIDUAZIONE 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RAPPRESENTAZIONE DATI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Riconosce, 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discrimina fatti ed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eventi e li rappresenta,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attraverso la scoperta/applicazione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del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simbolismo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convenzionale e non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Focalizza un problema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individua e organizza 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dati e li rappresenta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Focalizza un problema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individua e organizza 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dati e li rappresenta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attraverso vari tipi di schemi.</w:t>
            </w: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left="2" w:right="4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Focalizza gli aspetti</w:t>
            </w:r>
          </w:p>
          <w:p>
            <w:pPr>
              <w:pStyle w:val="Normal1"/>
              <w:ind w:left="2" w:right="4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caratteristici del</w:t>
            </w:r>
          </w:p>
          <w:p>
            <w:pPr>
              <w:pStyle w:val="Normal1"/>
              <w:ind w:left="2" w:right="4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problema in modo strategico e li organizza con accuratezza</w:t>
            </w:r>
          </w:p>
        </w:tc>
      </w:tr>
      <w:tr>
        <w:trPr>
          <w:trHeight w:val="1880" w:hRule="atLeas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ATTIVAZIONE DI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STRATEGIE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RISOLUTIVE ED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UTILIZZAZIONE DI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PROCEDURE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Formula ipotesi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risolutive e procede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per tentativi.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Individua e attiva una o più strategie risolutive semplici.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Individua e attiva una o più strategie risolutive complesse.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46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Formula ipotesi articolate e applica le relative procedure in modo strategico, ottimale</w:t>
            </w:r>
          </w:p>
        </w:tc>
      </w:tr>
      <w:tr>
        <w:trPr>
          <w:trHeight w:val="1840" w:hRule="atLeas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VALUTAZIONE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Valuta la correttezza di soluzioni offerte su fatti ed eventi della dinamica del reale e riconosce l’importanza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dell’errore.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Valuta e controlla la correttezza del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percorso risolutivo attivato riflettendo sul processo.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Valuta e controlla la correttezza dei percorsi risolutivi attivati sia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semplici che complessi, riflettendo sui processi.</w:t>
            </w: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111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left="10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Valuta  e controlla accuratamente la correttezza dei percorsi risolutivi attivati, riflettendo sui processi e sui risultati ottenuti in modo critico e personale</w:t>
            </w:r>
          </w:p>
        </w:tc>
      </w:tr>
      <w:tr>
        <w:trPr>
          <w:trHeight w:val="560" w:hRule="atLeas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113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AUTOREGOLAZIONE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Sulla base delle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indicazioni fornite,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monitora i propri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comportamenti e li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adatta di conseguenza.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Nel percorso di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apprendimento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monitora i propri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comportamenti e li adatta di conseguenza.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Nel percorso di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apprendimento trova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comportamenti efficaci in funzione di scopo e contesto.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Non prevista</w:t>
            </w:r>
          </w:p>
        </w:tc>
      </w:tr>
      <w:tr>
        <w:trPr>
          <w:trHeight w:val="1300" w:hRule="atLeas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MOTIVAZIONE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Mostra interesse.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Mostra interesse 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Curiosità.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Mostra interesse,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curiosità, e spirito di iniziativa.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Mostra interesse personale,</w:t>
            </w:r>
          </w:p>
          <w:p>
            <w:pPr>
              <w:pStyle w:val="Normal1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curiosità e spirito di iniziativa.</w:t>
            </w:r>
          </w:p>
        </w:tc>
      </w:tr>
    </w:tbl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16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widowControl/>
        <w:pBdr/>
        <w:shd w:val="clear" w:fill="auto"/>
        <w:spacing w:lineRule="auto" w:line="259" w:before="0" w:after="16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378" w:right="1" w:hanging="1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COMPETENZA MATEMATICA: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70C0"/>
          <w:position w:val="0"/>
          <w:sz w:val="24"/>
          <w:sz w:val="24"/>
          <w:szCs w:val="24"/>
          <w:u w:val="none"/>
          <w:shd w:fill="auto" w:val="clear"/>
          <w:vertAlign w:val="baseline"/>
        </w:rPr>
        <w:t>RISOLUZIONE DI PROBLEMI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378" w:right="1" w:hanging="1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3171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RUBRICA VALUTATIVA ANALITICA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378" w:right="0" w:hanging="1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FINE INFANZIA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1076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tbl>
      <w:tblPr>
        <w:tblStyle w:val="Table3"/>
        <w:tblW w:w="96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20"/>
        <w:gridCol w:w="1740"/>
        <w:gridCol w:w="1816"/>
        <w:gridCol w:w="1661"/>
        <w:gridCol w:w="11"/>
        <w:gridCol w:w="2099"/>
      </w:tblGrid>
      <w:tr>
        <w:trPr>
          <w:trHeight w:val="240" w:hRule="atLeast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                  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LIVELLI  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2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INIZIALE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 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BASE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4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INTERMEDIO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 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3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AVANZATO  </w:t>
            </w:r>
          </w:p>
        </w:tc>
      </w:tr>
      <w:tr>
        <w:trPr>
          <w:trHeight w:val="340" w:hRule="atLeast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DIMENSIONI</w:t>
            </w:r>
          </w:p>
        </w:tc>
        <w:tc>
          <w:tcPr>
            <w:tcW w:w="174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1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66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1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20" w:hRule="atLeast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PADRONANZA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DELLE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RISORSE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Utilizza solo alcune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conoscenze ed abilità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Utilizza conoscenze ed abilità di base proposte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Utilizza la maggior parte delle conoscenze ed abilità proposte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Padroneggia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conoscenze ed abilità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previste per il livello di età</w:t>
            </w:r>
          </w:p>
        </w:tc>
      </w:tr>
      <w:tr>
        <w:trPr>
          <w:trHeight w:val="2220" w:hRule="atLeast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FOCALIZZAZIONE DI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UNA SITUAZIONE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PROBLEMATICA ,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INDIVIDUAZIONE 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RAPPRESENTAZIONE DATI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11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880" w:hRule="atLeast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ATTIVAZIONE DI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STRATEGIE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RISOLUTIVE ED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UTILIZZAZIONE DI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PROCEDURE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840" w:hRule="atLeast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VALUTAZIONE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111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20" w:hRule="atLeast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113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AUTOREGOLAZIONE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113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113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113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113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113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113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109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300" w:hRule="atLeast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MOTIVAZIONE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16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16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16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10" w:right="0" w:hanging="1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COMPETENZA MATEMATICA: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70C0"/>
          <w:position w:val="0"/>
          <w:sz w:val="24"/>
          <w:sz w:val="24"/>
          <w:szCs w:val="24"/>
          <w:u w:val="none"/>
          <w:shd w:fill="auto" w:val="clear"/>
          <w:vertAlign w:val="baseline"/>
        </w:rPr>
        <w:t>RISOLUZIONE DI PROBLEMI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10" w:right="2790" w:hanging="10"/>
        <w:jc w:val="righ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RUBRICA VALUTATIVA ANALITICA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10" w:right="3440" w:hanging="10"/>
        <w:jc w:val="righ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FINE TERZA PRIMARIA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396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tbl>
      <w:tblPr>
        <w:tblStyle w:val="Table4"/>
        <w:tblW w:w="10650" w:type="dxa"/>
        <w:jc w:val="left"/>
        <w:tblInd w:w="-507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64"/>
        <w:gridCol w:w="2431"/>
        <w:gridCol w:w="1860"/>
        <w:gridCol w:w="1815"/>
        <w:gridCol w:w="1980"/>
      </w:tblGrid>
      <w:tr>
        <w:trPr>
          <w:trHeight w:val="280" w:hRule="atLeast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LIVELLI 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INIZIALE 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59" w:before="0" w:after="160"/>
              <w:ind w:left="1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2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BASE 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59" w:before="0" w:after="160"/>
              <w:ind w:left="2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INTERMEDIO 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2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AVANZATO 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59" w:before="0" w:after="160"/>
              <w:ind w:left="2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DIMENSIONI </w:t>
            </w:r>
          </w:p>
        </w:tc>
        <w:tc>
          <w:tcPr>
            <w:tcW w:w="24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6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160" w:hRule="atLeast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PADRONANZA  DELLE RISORSE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Utilizza solo alcune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conoscenze ed abilità.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Utilizza conoscenze ed abilità di base proposte.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Utilizza la maggior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parte delle conoscenze ed abilità proposte.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Padroneggia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conoscenze ed abilità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2" w:right="171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previste per il livello di età.</w:t>
            </w:r>
          </w:p>
        </w:tc>
      </w:tr>
      <w:tr>
        <w:trPr>
          <w:trHeight w:val="1660" w:hRule="atLeast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FOCALIZZAZIONE DI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UNA SITUAZIONE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PROBLEMATICA ,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INDIVIDUAZIONE 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RAPPRESENTAZIONE DATI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Riconosce un problema da un non problema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totalmente guidato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" w:right="6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dall’insegnante.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Riconosce un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problema da un non problema parzialmente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guidato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dall’insegnante.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Riconosce un problema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 un non problema in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modo pieno e sicuro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autonomamente.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Riconosce un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problema da un non problema in modo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consapevole. Inventa 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situazioni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2" w:right="53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problematiche.</w:t>
            </w:r>
          </w:p>
        </w:tc>
      </w:tr>
      <w:tr>
        <w:trPr>
          <w:trHeight w:val="1380" w:hRule="atLeast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ATTIVAZIONE DI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STRATEGIE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RISOLUTIVE ED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UTILIZZAZIONE DI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PROCEDURE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Coglie, individua i dati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di un problema 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formula ipotesi guidato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totalmente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dall’insegnante.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Coglie, individua i dati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di un problema 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formula ipotesi guidato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parzialmente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2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dall’insegnante.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Coglie, individua i dati essenziali di un problema e formula ipotesi in modo autonomo.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Coglie, individua 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dati essenziali di un problema e formula più ipotesi in piena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consapevolezza.</w:t>
            </w:r>
          </w:p>
        </w:tc>
      </w:tr>
      <w:tr>
        <w:trPr>
          <w:trHeight w:val="1660" w:hRule="atLeast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VALUTAZIONE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Valuta e controlla semplici procedimenti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risolutivi, guidato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" w:right="41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dall’insegnante.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Valuta e controlla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il procedimento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2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risolutivo con alcune incertezze.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Valuta e controlla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 processi risolutivi in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24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modo adeguato e sicuro.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Valuta e controlla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 vari procedimenti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risolutivi in modo sicuro 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2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particolareggiato.</w:t>
            </w:r>
          </w:p>
        </w:tc>
      </w:tr>
      <w:tr>
        <w:trPr>
          <w:trHeight w:val="2120" w:hRule="atLeast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113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AUTOREGOLAZIONE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Guidato individua 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riflette sui propri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comportamenti in semplici situazioni di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" w:right="3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apprendimento.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Individua e riflette sui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propri comportamenti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 semplici situazioni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2" w:right="1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di apprendimento.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Riflette sui processi utilizzati e adotta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strategie adeguate in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contesti.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Riflette e descrive 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processi utilizzati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individuando le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strategie più efficaci 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le adotta in funzione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2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di scopo e contesto.</w:t>
            </w:r>
          </w:p>
        </w:tc>
      </w:tr>
      <w:tr>
        <w:trPr>
          <w:trHeight w:val="1380" w:hRule="atLeast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bookmarkStart w:id="5" w:name="_heading=h.2et92p0"/>
            <w:bookmarkEnd w:id="5"/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MOTIVAZIONE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Stimolato mostra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interesse solo in alcuni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ambiti/attività.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Mostra interesse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superficiale e/o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2" w:right="33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settoriale.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Mostra interesse,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curiosità 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collaborazione.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Mostra interesse,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curiosità e spirito di iniziativa.</w:t>
            </w:r>
          </w:p>
        </w:tc>
      </w:tr>
    </w:tbl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16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widowControl/>
        <w:pBdr/>
        <w:shd w:val="clear" w:fill="auto"/>
        <w:spacing w:lineRule="auto" w:line="259" w:before="0" w:after="16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  <w:bookmarkStart w:id="6" w:name="_heading=h.tyjcwt"/>
      <w:bookmarkStart w:id="7" w:name="_heading=h.tyjcwt"/>
      <w:bookmarkEnd w:id="7"/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378" w:right="1" w:hanging="1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COMPETENZA MATEMATICA: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70C0"/>
          <w:position w:val="0"/>
          <w:sz w:val="24"/>
          <w:sz w:val="24"/>
          <w:szCs w:val="24"/>
          <w:u w:val="none"/>
          <w:shd w:fill="auto" w:val="clear"/>
          <w:vertAlign w:val="baseline"/>
        </w:rPr>
        <w:t>RISOLUZIONE DI PROBLEMI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378" w:right="1" w:hanging="1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3171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RUBRICA VALUTATIVA ANALITICA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378" w:right="0" w:hanging="1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FINE QUINTA PRIMARIA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431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tbl>
      <w:tblPr>
        <w:tblStyle w:val="Table5"/>
        <w:tblW w:w="10313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77"/>
        <w:gridCol w:w="2323"/>
        <w:gridCol w:w="1787"/>
        <w:gridCol w:w="1843"/>
        <w:gridCol w:w="1883"/>
      </w:tblGrid>
      <w:tr>
        <w:trPr>
          <w:trHeight w:val="240" w:hRule="atLeast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                 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LIVELLI 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INIZIALE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2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BASE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59" w:before="0" w:after="160"/>
              <w:ind w:left="2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INTERMEDIO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59" w:before="0" w:after="16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2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AVANZATO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59" w:before="0" w:after="160"/>
              <w:ind w:left="2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DIMENSIONI </w:t>
            </w:r>
          </w:p>
        </w:tc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78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8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000" w:hRule="atLeast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PADRONANZA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DELLE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RISORSE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Utilizza solo alcune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conoscenze ed abilità.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Utilizza conoscenze ed abilità di base proposte.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Utilizza la maggior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parte delle conoscenze ed abilità proposte.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Padroneggia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conoscenze ed abilità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2" w:right="171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previste per il livello di età.</w:t>
            </w:r>
          </w:p>
        </w:tc>
      </w:tr>
      <w:tr>
        <w:trPr>
          <w:trHeight w:val="1740" w:hRule="atLeast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FOCALIZZAZIONE DI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UNA SITUAZIONE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PROBLEMATICA ,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INDIVIDUAZIONE 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RAPPRESENTAZIONE DATI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Focalizza gli aspetti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caratteristici del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problema totalmente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guidato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39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dall’insegnante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Focalizza gli aspetti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caratteristici del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problema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parzialmente guidato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2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dall’insegnante.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Focalizza gli aspetti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caratteristici del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problema in modo pieno e sicuro.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Focalizza gli aspetti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caratteristici del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problema in modo completo ed approfondito.</w:t>
            </w:r>
          </w:p>
        </w:tc>
      </w:tr>
      <w:tr>
        <w:trPr>
          <w:trHeight w:val="1500" w:hRule="atLeast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ATTIVAZIONE DI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STRATEGIE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RISOLUTIVE ED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UTILIZZAZIONE DI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PROCEDURE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Analizza e formula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ipotesi totalmente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guidato dall’insegnante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Analizza e formula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ipotesi guidato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parzialmente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2" w:right="36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dall’insegnante.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Analizza e formula ipotesi in piena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46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autonomia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Analizza e formula più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ipotesi in piena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2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consapevolezza.</w:t>
            </w:r>
          </w:p>
        </w:tc>
      </w:tr>
      <w:tr>
        <w:trPr>
          <w:trHeight w:val="1800" w:hRule="atLeast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VALUTAZIONE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Valuta il percorso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risolutivo attivato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totalmente guidato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36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dall’insegnante.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Valuta il percorso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risolutivo attivato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parzialmente guidato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2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dall’insegnante.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Valuta il percorso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risolutivo attivato con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adeguata sicurezza in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autonomia.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Valuta e controlla il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percorso scelto in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modo consapevole 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2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responsabile.</w:t>
            </w:r>
          </w:p>
        </w:tc>
      </w:tr>
      <w:tr>
        <w:trPr>
          <w:trHeight w:val="2240" w:hRule="atLeast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113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AUTOREGOLAZIONE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Guidato individua 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riflette sui propri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comportamenti in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semplici situazioni di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apprendimento.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Individua e riflette sui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propri comportamenti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 semplici situazioni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2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di apprendimento.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Riflette sui processi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utilizzati e adotta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strategie adeguate in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contesti.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Riflette e descrive 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processi utilizzati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individuando le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strategie più efficaci 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le adotta in funzione di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2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scopo e contesto.</w:t>
            </w:r>
          </w:p>
        </w:tc>
      </w:tr>
      <w:tr>
        <w:trPr>
          <w:trHeight w:val="1800" w:hRule="atLeast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MOTIVAZIONE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Stimolato mostra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interesse solo in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alcuni ambiti/attività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Mostra interesse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superficiale e/o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2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settoriale.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Mostra interesse,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curiosità 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collaborazione.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Mostra interesse,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curiosità e spirito di iniziativa.</w:t>
            </w:r>
          </w:p>
        </w:tc>
      </w:tr>
    </w:tbl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378" w:right="1" w:hanging="1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bookmarkStart w:id="8" w:name="_heading=h.3dy6vkm"/>
      <w:bookmarkStart w:id="9" w:name="_heading=h.3dy6vkm"/>
      <w:bookmarkEnd w:id="9"/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368" w:right="1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378" w:right="1" w:hanging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378" w:right="1" w:hanging="1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COMPETENZA MATEMATICA: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70C0"/>
          <w:position w:val="0"/>
          <w:sz w:val="24"/>
          <w:sz w:val="24"/>
          <w:szCs w:val="24"/>
          <w:u w:val="none"/>
          <w:shd w:fill="auto" w:val="clear"/>
          <w:vertAlign w:val="baseline"/>
        </w:rPr>
        <w:t>RISOLUZIONE DI PROBLEMI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378" w:right="1" w:hanging="1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3171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RUBRICA VALUTATIVA ANALITICA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378" w:right="0" w:hanging="1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FINE TERZA SECONDARIA DI PRIMO GRADO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5394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tbl>
      <w:tblPr>
        <w:tblStyle w:val="Table6"/>
        <w:tblW w:w="10170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60"/>
        <w:gridCol w:w="2085"/>
        <w:gridCol w:w="1995"/>
        <w:gridCol w:w="1860"/>
        <w:gridCol w:w="2070"/>
      </w:tblGrid>
      <w:tr>
        <w:trPr>
          <w:trHeight w:val="240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                 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LIVELLI 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-59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INIZIALE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2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BASE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INTERMEDIO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2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AVANZATO</w:t>
            </w:r>
          </w:p>
        </w:tc>
      </w:tr>
      <w:tr>
        <w:trPr>
          <w:trHeight w:val="280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DIMENSIONI </w:t>
            </w:r>
          </w:p>
        </w:tc>
        <w:tc>
          <w:tcPr>
            <w:tcW w:w="208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6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07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240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PADRONANZA  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DELLE 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RISORSE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Utilizza in modo frammentario alcune</w:t>
            </w:r>
          </w:p>
          <w:p>
            <w:pPr>
              <w:pStyle w:val="Normal1"/>
              <w:ind w:left="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conoscenze ed abilità.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Utilizza conoscenze ed abilità di base proposte in modo essenziale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Utilizza le conoscenze ed abilità proposte in modo efficace e appropriato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left="2" w:right="309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Gestisce</w:t>
            </w:r>
          </w:p>
          <w:p>
            <w:pPr>
              <w:pStyle w:val="Normal1"/>
              <w:ind w:left="2" w:right="309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conoscenze ed abilità</w:t>
            </w:r>
          </w:p>
          <w:p>
            <w:pPr>
              <w:pStyle w:val="Normal1"/>
              <w:ind w:left="0" w:right="17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in modo accurato e originale</w:t>
            </w:r>
          </w:p>
        </w:tc>
      </w:tr>
      <w:tr>
        <w:trPr>
          <w:trHeight w:val="1740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FOCALIZZAZIONE DI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UNA SITUAZIONE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PROBLEMATICA ,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INDIVIDUAZIONE 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RAPPRESENTAZIONE DATI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3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Focalizza gli aspetti</w:t>
            </w:r>
          </w:p>
          <w:p>
            <w:pPr>
              <w:pStyle w:val="Normal1"/>
              <w:ind w:right="3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caratteristici del</w:t>
            </w:r>
          </w:p>
          <w:p>
            <w:pPr>
              <w:pStyle w:val="Normal1"/>
              <w:ind w:right="3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problema e li organizza in modo parziale e non autonomo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Focalizza gli aspetti</w:t>
            </w:r>
          </w:p>
          <w:p>
            <w:pPr>
              <w:pStyle w:val="Normal1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caratteristici del</w:t>
            </w:r>
          </w:p>
          <w:p>
            <w:pPr>
              <w:pStyle w:val="Normal1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problema e li organizza in modo semplice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Focalizza gli aspetti</w:t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caratteristici del</w:t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problema in modo efficace e li organizza autonomamente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left="2" w:right="4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Focalizza gli aspetti</w:t>
            </w:r>
          </w:p>
          <w:p>
            <w:pPr>
              <w:pStyle w:val="Normal1"/>
              <w:ind w:left="2" w:right="4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caratteristici del</w:t>
            </w:r>
          </w:p>
          <w:p>
            <w:pPr>
              <w:pStyle w:val="Normal1"/>
              <w:ind w:left="2" w:right="4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problema in modo strategico e li organizza con accuratezza</w:t>
            </w:r>
          </w:p>
        </w:tc>
      </w:tr>
      <w:tr>
        <w:trPr>
          <w:trHeight w:val="1500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ATTIVAZIONE DI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STRATEGIE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RISOLUTIVE ED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UTILIZZAZIONE DI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PROCEDURE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35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Formula</w:t>
            </w:r>
          </w:p>
          <w:p>
            <w:pPr>
              <w:pStyle w:val="Normal1"/>
              <w:ind w:right="35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ipotesi e applica le relative procedure in modo dispersivo e non autonomo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35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Formula</w:t>
            </w:r>
          </w:p>
          <w:p>
            <w:pPr>
              <w:pStyle w:val="Normal1"/>
              <w:ind w:right="35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ipotesi e applica le relative procedure in modo essenziale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46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Formula ipotesi coerenti e applica le relative procedure in</w:t>
            </w:r>
          </w:p>
          <w:p>
            <w:pPr>
              <w:pStyle w:val="Normal1"/>
              <w:ind w:right="46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autonomia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46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Formula ipotesi articolate e applica le relative procedure in modo strategico, ottimale</w:t>
            </w:r>
          </w:p>
          <w:p>
            <w:pPr>
              <w:pStyle w:val="Normal1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360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108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VALUTAZIONE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36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Valuta il percorso</w:t>
            </w:r>
          </w:p>
          <w:p>
            <w:pPr>
              <w:pStyle w:val="Normal1"/>
              <w:ind w:right="36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risolutivo attivato e i risultati ottenuti</w:t>
            </w:r>
          </w:p>
          <w:p>
            <w:pPr>
              <w:pStyle w:val="Normal1"/>
              <w:ind w:right="36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in modo parziale e non autonomo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Valuta il percorso</w:t>
            </w:r>
          </w:p>
          <w:p>
            <w:pPr>
              <w:pStyle w:val="Normal1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risolutivo attivato e i risultati ottenuti</w:t>
            </w:r>
          </w:p>
          <w:p>
            <w:pPr>
              <w:pStyle w:val="Normal1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in modo essenziale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2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Valuta il percorso</w:t>
            </w:r>
          </w:p>
          <w:p>
            <w:pPr>
              <w:pStyle w:val="Normal1"/>
              <w:ind w:right="2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risolutivo attivato e i risultati ottenuti</w:t>
            </w:r>
          </w:p>
          <w:p>
            <w:pPr>
              <w:pStyle w:val="Normal1"/>
              <w:ind w:right="2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con</w:t>
            </w:r>
          </w:p>
          <w:p>
            <w:pPr>
              <w:pStyle w:val="Normal1"/>
              <w:ind w:right="2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consapevolezza e </w:t>
            </w:r>
          </w:p>
          <w:p>
            <w:pPr>
              <w:pStyle w:val="Normal1"/>
              <w:ind w:right="2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autonomia.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left="10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Valuta  e controlla accuratamente la correttezza dei percorsi risolutivi attivati, riflettendo sui processi e sui risultati ottenuti in modo critico e personale</w:t>
            </w:r>
          </w:p>
        </w:tc>
      </w:tr>
      <w:tr>
        <w:trPr>
          <w:trHeight w:val="1300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MOTIVAZIONE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Stimolato, mostra</w:t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un interesse limitato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Mostra un interesse</w:t>
            </w:r>
          </w:p>
          <w:p>
            <w:pPr>
              <w:pStyle w:val="Normal1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semplice, essenziale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Mostra interesse,</w:t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curiosità e</w:t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collaborazione apprezzabili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Mostra interesse personale,</w:t>
            </w:r>
          </w:p>
          <w:p>
            <w:pPr>
              <w:pStyle w:val="Normal1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curiosità e spirito di iniziativa.</w:t>
            </w:r>
          </w:p>
        </w:tc>
      </w:tr>
    </w:tbl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16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widowControl/>
        <w:pBdr/>
        <w:shd w:val="clear" w:fill="auto"/>
        <w:spacing w:lineRule="auto" w:line="259" w:before="0" w:after="16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widowControl/>
        <w:pBdr/>
        <w:shd w:val="clear" w:fill="auto"/>
        <w:spacing w:lineRule="auto" w:line="259" w:before="0" w:after="16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widowControl/>
        <w:pBdr/>
        <w:shd w:val="clear" w:fill="auto"/>
        <w:spacing w:lineRule="auto" w:line="259" w:before="0" w:after="16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spacing w:lineRule="auto" w:line="259"/>
        <w:ind w:left="378" w:right="1" w:hanging="10"/>
        <w:jc w:val="center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COMPETENZA MATEMATICA: </w:t>
      </w:r>
    </w:p>
    <w:p>
      <w:pPr>
        <w:pStyle w:val="Normal1"/>
        <w:spacing w:lineRule="auto" w:line="259"/>
        <w:ind w:left="366" w:hanging="0"/>
        <w:jc w:val="center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70C0"/>
          <w:sz w:val="24"/>
          <w:szCs w:val="24"/>
          <w:u w:val="single"/>
        </w:rPr>
        <w:t>INDIVIDUARE COLLEGAMENTI E RELAZIONI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16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259"/>
        <w:ind w:left="378" w:right="1" w:hanging="10"/>
        <w:jc w:val="left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</w:r>
    </w:p>
    <w:p>
      <w:pPr>
        <w:pStyle w:val="Normal1"/>
        <w:spacing w:lineRule="auto" w:line="259"/>
        <w:ind w:left="3171" w:hanging="0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RUBRICA VALUTATIVA SINTETICA</w:t>
      </w:r>
    </w:p>
    <w:p>
      <w:pPr>
        <w:pStyle w:val="Normal1"/>
        <w:spacing w:lineRule="auto" w:line="259"/>
        <w:ind w:left="378" w:hanging="10"/>
        <w:jc w:val="center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INFANZIA - PRIMARIA – SECONDARIA DI PRIMO GRADO</w:t>
      </w:r>
    </w:p>
    <w:p>
      <w:pPr>
        <w:pStyle w:val="Normal1"/>
        <w:spacing w:lineRule="auto" w:line="259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7"/>
        <w:tblW w:w="10095" w:type="dxa"/>
        <w:jc w:val="left"/>
        <w:tblInd w:w="28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24"/>
        <w:gridCol w:w="2085"/>
        <w:gridCol w:w="1800"/>
        <w:gridCol w:w="1800"/>
        <w:gridCol w:w="2086"/>
      </w:tblGrid>
      <w:tr>
        <w:trPr>
          <w:trHeight w:val="540" w:hRule="atLeast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left="108" w:hanging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                    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GRADI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2" w:hanging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FINE</w:t>
            </w:r>
          </w:p>
          <w:p>
            <w:pPr>
              <w:pStyle w:val="Normal1"/>
              <w:ind w:right="2" w:hanging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INFANZIA</w:t>
            </w:r>
          </w:p>
          <w:p>
            <w:pPr>
              <w:pStyle w:val="Normal1"/>
              <w:ind w:left="108" w:hanging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1" w:hanging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FINE TERZA PRIMARIA</w:t>
            </w:r>
          </w:p>
          <w:p>
            <w:pPr>
              <w:pStyle w:val="Normal1"/>
              <w:ind w:left="108" w:hanging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4" w:hanging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FINE QUINTA PRIMARIA</w:t>
            </w:r>
          </w:p>
          <w:p>
            <w:pPr>
              <w:pStyle w:val="Normal1"/>
              <w:ind w:left="108" w:hanging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3" w:hanging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FINE TERZA SECONDARIA DI PRIMO GRADO</w:t>
            </w:r>
          </w:p>
          <w:p>
            <w:pPr>
              <w:pStyle w:val="Normal1"/>
              <w:ind w:left="108" w:hanging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1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DIMENSIONI</w:t>
            </w:r>
          </w:p>
        </w:tc>
        <w:tc>
          <w:tcPr>
            <w:tcW w:w="208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08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920" w:hRule="atLeast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Utilizzare modelli e teorie come strumenti interpretativi dei fenomeni, cogliendo analogie e differenze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left="10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left="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Coglie accuratamente le analogie/differenze tra fenomeni, utilizzando con originalità e in modo articolato i modelli e le teorie conosciuti</w:t>
            </w:r>
          </w:p>
        </w:tc>
      </w:tr>
      <w:tr>
        <w:trPr>
          <w:trHeight w:val="2220" w:hRule="atLeast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Individuare e rappresentare collegamenti e relazioni tra fenomeni, eventi e concetti diversi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left="2" w:right="4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Individua in modo strategico i collegamenti e le relazioni tra i fenomeni, gli eventi e i concetti appresi. Li rappresenta con accuratezza e in modo articolato</w:t>
            </w:r>
          </w:p>
        </w:tc>
      </w:tr>
      <w:tr>
        <w:trPr>
          <w:trHeight w:val="1880" w:hRule="atLeast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MOTIVAZIONE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Mostra interesse,</w:t>
            </w:r>
          </w:p>
          <w:p>
            <w:pPr>
              <w:pStyle w:val="Normal1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curiosità e spirito di iniziativa proattivi</w:t>
            </w:r>
          </w:p>
        </w:tc>
      </w:tr>
    </w:tbl>
    <w:p>
      <w:pPr>
        <w:pStyle w:val="Normal1"/>
        <w:spacing w:lineRule="auto" w:line="259" w:before="0" w:after="1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259" w:before="0" w:after="1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259" w:before="0" w:after="1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259" w:before="0" w:after="1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259" w:before="0" w:after="1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259" w:before="0" w:after="1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259" w:before="0" w:after="1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259" w:before="0" w:after="1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259" w:before="0" w:after="1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16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spacing w:lineRule="auto" w:line="259"/>
        <w:ind w:left="3171" w:hanging="0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RUBRICA VALUTATIVA ANALITICA </w:t>
      </w:r>
    </w:p>
    <w:p>
      <w:pPr>
        <w:pStyle w:val="Normal1"/>
        <w:spacing w:lineRule="auto" w:line="259"/>
        <w:ind w:left="378" w:hanging="10"/>
        <w:jc w:val="center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FINE TERZA SECONDARIA DI PRIMO GRADO</w:t>
      </w:r>
    </w:p>
    <w:p>
      <w:pPr>
        <w:pStyle w:val="Normal1"/>
        <w:spacing w:lineRule="auto" w:line="259"/>
        <w:ind w:left="539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le8"/>
        <w:tblW w:w="10177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78"/>
        <w:gridCol w:w="2133"/>
        <w:gridCol w:w="1963"/>
        <w:gridCol w:w="1857"/>
        <w:gridCol w:w="1746"/>
      </w:tblGrid>
      <w:tr>
        <w:trPr>
          <w:trHeight w:val="240" w:hRule="atLeast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                  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LIVELLI 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-59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INIZIALE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left="2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BASE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INTERMEDIO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left="2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AVANZATO</w:t>
            </w:r>
          </w:p>
        </w:tc>
      </w:tr>
      <w:tr>
        <w:trPr>
          <w:trHeight w:val="280" w:hRule="atLeast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DIMENSIONI </w:t>
            </w:r>
          </w:p>
        </w:tc>
        <w:tc>
          <w:tcPr>
            <w:tcW w:w="213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5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240" w:hRule="atLeast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Utilizzare modelli e teorie come strumenti interpretativi dei fenomeni, cogliendo analogie e differenze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left="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Coglie solo parzialmente le principali analogie/differenze tra fenomeni, utilizzando in modo frammentario modelli e teorie conosciuti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left="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Se parzialmente guidato, coglie le principali analogie/differenze tra fenomeni, utilizzando  modelli e teorie conosciuti in modo essenziale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left="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Coglie adeguatamente le principali analogie/differenze tra fenomeni, utilizzando modelli e teorie conosciuti in modo efficace</w:t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left="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Coglie accuratamente le analogie/differenze tra fenomeni, utilizzando con originalità e in modo articolato i modelli e le teorie conosciuti</w:t>
            </w:r>
          </w:p>
        </w:tc>
      </w:tr>
      <w:tr>
        <w:trPr>
          <w:trHeight w:val="1740" w:hRule="atLeast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Individuare e rappresentare collegamenti e relazioni tra fenomeni, eventi e concetti diversi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3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Non dimostra autonomia nell’individuare i principali collegamenti tra fenomeni e concetti appresi. Ha difficoltà nella loro rappresentazione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Individua i principali collegamenti e le fondamentali relazioni tra i fenomeni, gli eventi e i concetti appresi in modo essenziale. Li rappresenta in con semplicità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Individua autonomamente i collegamenti e le relazioni tra i fenomeni, gli eventi e i concetti appresi. Li rappresenta in modo corretto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left="2" w:right="4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Individua in modo strategico i collegamenti e le relazioni tra i fenomeni, gli eventi e i concetti appresi. Li rappresenta con accuratezza e in modo articolato</w:t>
            </w:r>
          </w:p>
        </w:tc>
      </w:tr>
      <w:tr>
        <w:trPr>
          <w:trHeight w:val="1500" w:hRule="atLeast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MOTIVAZIONE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Mostra scarso</w:t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interesse, e solo in</w:t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alcuni ambiti/attività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Mostra sufficiente interesse</w:t>
            </w:r>
          </w:p>
          <w:p>
            <w:pPr>
              <w:pStyle w:val="Normal1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Mostra un interesse adeguato</w:t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Mostra interesse,</w:t>
            </w:r>
          </w:p>
          <w:p>
            <w:pPr>
              <w:pStyle w:val="Normal1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curiosità e spirito di iniziativa proattivi</w:t>
            </w:r>
          </w:p>
        </w:tc>
      </w:tr>
    </w:tbl>
    <w:p>
      <w:pPr>
        <w:pStyle w:val="Normal1"/>
        <w:spacing w:lineRule="auto" w:line="259" w:before="0" w:after="16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EUAlbertina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Carpredefinitoparagrafo">
    <w:name w:val="Car. predefinito paragrafo"/>
    <w:qFormat/>
    <w:rPr>
      <w:w w:val="100"/>
      <w:position w:val="0"/>
      <w:sz w:val="20"/>
      <w:effect w:val="none"/>
      <w:vertAlign w:val="baseline"/>
      <w:em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Normale">
    <w:name w:val="Normale"/>
    <w:qFormat/>
    <w:pPr>
      <w:widowControl/>
      <w:suppressAutoHyphens w:val="true"/>
      <w:bidi w:val="0"/>
      <w:spacing w:lineRule="auto" w:line="259" w:before="0" w:after="160"/>
      <w:jc w:val="left"/>
      <w:textAlignment w:val="top"/>
      <w:outlineLvl w:val="0"/>
    </w:pPr>
    <w:rPr>
      <w:rFonts w:ascii="Calibri" w:hAnsi="Calibri" w:eastAsia="Calibri" w:cs="Calibri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it-IT" w:eastAsia="en-US" w:bidi="ar-SA"/>
    </w:rPr>
  </w:style>
  <w:style w:type="paragraph" w:styleId="Default">
    <w:name w:val="Default"/>
    <w:qFormat/>
    <w:pPr>
      <w:widowControl/>
      <w:suppressAutoHyphens w:val="true"/>
      <w:bidi w:val="0"/>
      <w:spacing w:lineRule="atLeast" w:line="1"/>
      <w:jc w:val="left"/>
      <w:textAlignment w:val="top"/>
      <w:outlineLvl w:val="0"/>
    </w:pPr>
    <w:rPr>
      <w:rFonts w:ascii="EUAlbertina" w:hAnsi="EUAlbertina" w:cs="EUAlbertina" w:eastAsia="Calibri"/>
      <w:color w:val="000000"/>
      <w:w w:val="100"/>
      <w:kern w:val="0"/>
      <w:position w:val="0"/>
      <w:sz w:val="24"/>
      <w:sz w:val="24"/>
      <w:szCs w:val="24"/>
      <w:effect w:val="none"/>
      <w:vertAlign w:val="baseline"/>
      <w:em w:val="none"/>
      <w:lang w:val="it-IT" w:eastAsia="it-IT" w:bidi="ar-SA"/>
    </w:rPr>
  </w:style>
  <w:style w:type="paragraph" w:styleId="Sottotito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essunelenco">
    <w:name w:val="Nessun elenco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styleId="Tabellanormale">
    <w:name w:val="Tabella normale"/>
    <w:qFormat/>
    <w:pPr>
      <w:ind w:rightChars="0"/>
      <w:spacing w:line="1" w:lineRule="atLeast"/>
    </w:pPr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Grid"/>
    <w:qFormat/>
    <w:pPr>
      <w:ind w:rightChars="0"/>
      <w:spacing w:line="1" w:lineRule="atLeast"/>
    </w:pPr>
    <w:rPr>
      <w:lang w:val="it-IT" w:eastAsia="it-IT" w:bidi="ar-S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AZKFcaULU2HJ75FviyJv0QDryLQ==">AMUW2mVhccbZ2S2caCWVEsG2GTFadTP0gyEyBOkvs98JjdLIsqKblYfe9kjI25mr7KfNtOoicJfiPTFpY6RSGXH6tsms4EDkkPPutjj9r82gMs+myO8xeyWoTIySJWsXZGy/fr8KHQKis5LAU/E+ziCMy+5c8/Cli3hUwTaK6u845/qxxVsc4LNWJq3JBMFufdC8Xo/nubLV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LibreOffice/6.3.3.2$Windows_X86_64 LibreOffice_project/a64200df03143b798afd1ec74a12ab50359878ed</Application>
  <Pages>8</Pages>
  <Words>1746</Words>
  <Characters>11307</Characters>
  <CharactersWithSpaces>12832</CharactersWithSpaces>
  <Paragraphs>484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2018-09-12T13:39:00Z</dcterms:created>
  <dc:creator>Scuola Bordighera</dc:creator>
  <dc:description/>
  <dc:language>it-IT</dc:language>
  <cp:lastModifiedBy/>
  <dcterms:modified xsi:type="dcterms:W3CDTF">2019-11-21T12:13:28Z</dcterms:modified>
  <cp:revision>1</cp:revision>
  <dc:subject/>
  <dc:title/>
</cp:coreProperties>
</file>